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before="0" w:after="0"/>
        <w:jc w:val="right"/>
        <w:outlineLvl w:val="8"/>
        <w:rPr>
          <w:rFonts w:ascii="Times New Roman" w:hAnsi="Times New Roman"/>
          <w:color w:val="404040"/>
        </w:rPr>
      </w:pPr>
      <w:r>
        <w:rPr>
          <w:rFonts w:ascii="Times New Roman" w:hAnsi="Times New Roman"/>
          <w:iCs/>
          <w:color w:val="404040"/>
        </w:rPr>
        <w:t xml:space="preserve">Załącznik  nr 10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do Decyzji nr 307-2022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KWP we Wrocławiu z dnia 02.09.</w:t>
      </w:r>
      <w:bookmarkStart w:id="0" w:name="_GoBack"/>
      <w:bookmarkEnd w:id="0"/>
      <w:r>
        <w:rPr>
          <w:rFonts w:ascii="Times New Roman" w:hAnsi="Times New Roman"/>
          <w:lang w:eastAsia="ar-SA"/>
        </w:rPr>
        <w:t>2022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Nr sprawy l.dz.   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jednostki  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Dokładny adres ……………………………………………..</w:t>
      </w:r>
    </w:p>
    <w:p>
      <w:pPr>
        <w:pStyle w:val="Normal"/>
        <w:spacing w:lineRule="auto" w:lin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 i tel. kontaktowy …………………………………….</w:t>
      </w:r>
    </w:p>
    <w:p>
      <w:pPr>
        <w:pStyle w:val="Normal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  <w:b/>
          <w:sz w:val="24"/>
        </w:rPr>
        <w:t xml:space="preserve">KOMENDANT WOJEWÓDZKI POLICJI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ab/>
        <w:tab/>
        <w:tab/>
        <w:tab/>
        <w:tab/>
        <w:tab/>
        <w:t>WE WROCŁAWIU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NIEODPŁATNE PRZEKAZANIE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SKŁADNIKÓW RZECZOWYCH MAJĄTKU RUCHOMEGO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8"/>
        </w:rPr>
        <w:t>Podstawa prawna</w:t>
      </w:r>
      <w:r>
        <w:rPr>
          <w:rFonts w:ascii="Times New Roman" w:hAnsi="Times New Roman"/>
          <w:sz w:val="18"/>
        </w:rPr>
        <w:t xml:space="preserve">: § 38 </w:t>
      </w:r>
      <w:r>
        <w:rPr>
          <w:rFonts w:eastAsia="" w:ascii="Times New Roman" w:hAnsi="Times New Roman" w:eastAsiaTheme="minorEastAsia"/>
          <w:sz w:val="18"/>
        </w:rPr>
        <w:t>Rozporządzenia Rady Ministrów z dnia 21 października 2019r. w sprawie szczegółowego sposobu gospodarowania składnikami rzeczowymi majątku ruchomego Skarbu Państwa (j.t. Dz. U. 2022 poz. 998 ze zmianami)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nawiązaniu do informacji o zagospodarowaniu składników rzeczowych majątku ruchomego, zamieszczonej na stronie BIP KWP we Wrocławiu, zwracam się z próbą o nieodpłatne przekazanie n/w majątku: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4"/>
        <w:gridCol w:w="2267"/>
      </w:tblGrid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pozycji z wykazu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składnika 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fabr., rok prod.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Uwagi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przekazane składniki rzeczowe majątku ruchomego zostaną odebrane w terminie i miejscu wskazanym w protokole zdawczo-odbiorczym.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Uzasadnienie potrzeb w/w składników rzeczowych majątku ruchomego: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Wyrażam zgodę na przetwarzanie danych osobowych w celach niniejszej procedury nieodpłatnego przekazania.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vertAlign w:val="superscript"/>
        </w:rPr>
        <w:tab/>
        <w:tab/>
        <w:tab/>
        <w:tab/>
        <w:tab/>
        <w:tab/>
        <w:tab/>
        <w:tab/>
        <w:tab/>
        <w:t>( data i czytelny podpis)</w:t>
      </w:r>
    </w:p>
    <w:sectPr>
      <w:type w:val="nextPage"/>
      <w:pgSz w:w="11906" w:h="16838"/>
      <w:pgMar w:left="1418" w:right="1418" w:header="0" w:top="1134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aa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90bd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b624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LibreOffice/6.2.4.2$Windows_X86_64 LibreOffice_project/2412653d852ce75f65fbfa83fb7e7b669a126d64</Application>
  <Pages>1</Pages>
  <Words>161</Words>
  <Characters>1152</Characters>
  <CharactersWithSpaces>1336</CharactersWithSpaces>
  <Paragraphs>27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2021-06-29T12:32:00Z</dcterms:created>
  <dc:creator>JolantaNiewiara</dc:creator>
  <dc:description/>
  <dc:language>pl-PL</dc:language>
  <cp:lastModifiedBy/>
  <cp:lastPrinted>2023-07-11T11:27:26Z</cp:lastPrinted>
  <dcterms:modified xsi:type="dcterms:W3CDTF">2023-07-11T11:29:55Z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